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1"/>
        <w:gridCol w:w="866"/>
        <w:gridCol w:w="4167"/>
        <w:gridCol w:w="2671"/>
        <w:gridCol w:w="160"/>
      </w:tblGrid>
      <w:tr w:rsidR="00895089" w:rsidRPr="000A36CA" w14:paraId="298FCBC2" w14:textId="77777777">
        <w:trPr>
          <w:trHeight w:val="325"/>
        </w:trPr>
        <w:tc>
          <w:tcPr>
            <w:tcW w:w="1481" w:type="dxa"/>
          </w:tcPr>
          <w:p w14:paraId="14405A93" w14:textId="77777777" w:rsidR="00895089" w:rsidRPr="000A36CA" w:rsidRDefault="00000000">
            <w:pPr>
              <w:pStyle w:val="TableParagraph"/>
              <w:spacing w:before="62"/>
              <w:ind w:left="132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7704" w:type="dxa"/>
            <w:gridSpan w:val="3"/>
          </w:tcPr>
          <w:p w14:paraId="03DF7187" w14:textId="77777777" w:rsidR="00895089" w:rsidRPr="000A36CA" w:rsidRDefault="00000000">
            <w:pPr>
              <w:pStyle w:val="TableParagraph"/>
              <w:spacing w:before="62"/>
              <w:ind w:left="62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0A36C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Pr="000A36CA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0A36C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Pr="000A36CA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0A36C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 OF</w:t>
              </w:r>
              <w:r w:rsidRPr="000A36CA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0A36C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  <w:tc>
          <w:tcPr>
            <w:tcW w:w="160" w:type="dxa"/>
            <w:vMerge w:val="restart"/>
            <w:tcBorders>
              <w:top w:val="nil"/>
              <w:right w:val="nil"/>
            </w:tcBorders>
          </w:tcPr>
          <w:p w14:paraId="2E12FD65" w14:textId="77777777" w:rsidR="00895089" w:rsidRPr="000A36CA" w:rsidRDefault="0089508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089" w:rsidRPr="000A36CA" w14:paraId="410703CB" w14:textId="77777777">
        <w:trPr>
          <w:trHeight w:val="530"/>
        </w:trPr>
        <w:tc>
          <w:tcPr>
            <w:tcW w:w="1481" w:type="dxa"/>
          </w:tcPr>
          <w:p w14:paraId="0C889092" w14:textId="77777777" w:rsidR="00895089" w:rsidRPr="000A36CA" w:rsidRDefault="00000000">
            <w:pPr>
              <w:pStyle w:val="TableParagraph"/>
              <w:spacing w:before="62" w:line="280" w:lineRule="auto"/>
              <w:ind w:left="132" w:right="90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0A36C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7704" w:type="dxa"/>
            <w:gridSpan w:val="3"/>
          </w:tcPr>
          <w:p w14:paraId="6E1EE244" w14:textId="77777777" w:rsidR="00895089" w:rsidRPr="000A36CA" w:rsidRDefault="00000000">
            <w:pPr>
              <w:pStyle w:val="TableParagraph"/>
              <w:spacing w:before="162"/>
              <w:ind w:left="62"/>
              <w:rPr>
                <w:rFonts w:ascii="Arial" w:hAnsi="Arial" w:cs="Arial"/>
                <w:b/>
                <w:sz w:val="20"/>
                <w:szCs w:val="20"/>
              </w:rPr>
            </w:pPr>
            <w:r w:rsidRPr="000A36CA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Ms_UPJOZ_5620</w:t>
            </w:r>
          </w:p>
        </w:tc>
        <w:tc>
          <w:tcPr>
            <w:tcW w:w="160" w:type="dxa"/>
            <w:vMerge/>
            <w:tcBorders>
              <w:top w:val="nil"/>
              <w:right w:val="nil"/>
            </w:tcBorders>
          </w:tcPr>
          <w:p w14:paraId="31DB3182" w14:textId="77777777" w:rsidR="00895089" w:rsidRPr="000A36CA" w:rsidRDefault="008950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089" w:rsidRPr="000A36CA" w14:paraId="02A81482" w14:textId="77777777">
        <w:trPr>
          <w:trHeight w:val="525"/>
        </w:trPr>
        <w:tc>
          <w:tcPr>
            <w:tcW w:w="1481" w:type="dxa"/>
          </w:tcPr>
          <w:p w14:paraId="45296C18" w14:textId="77777777" w:rsidR="00895089" w:rsidRPr="000A36CA" w:rsidRDefault="00000000">
            <w:pPr>
              <w:pStyle w:val="TableParagraph"/>
              <w:spacing w:before="62" w:line="280" w:lineRule="auto"/>
              <w:ind w:left="132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Title of the</w:t>
            </w:r>
            <w:r w:rsidRPr="000A36C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7704" w:type="dxa"/>
            <w:gridSpan w:val="3"/>
          </w:tcPr>
          <w:p w14:paraId="6124BD64" w14:textId="77777777" w:rsidR="00895089" w:rsidRPr="000A36CA" w:rsidRDefault="00000000">
            <w:pPr>
              <w:pStyle w:val="TableParagraph"/>
              <w:spacing w:before="62" w:line="280" w:lineRule="auto"/>
              <w:ind w:left="62"/>
              <w:rPr>
                <w:rFonts w:ascii="Arial" w:hAnsi="Arial" w:cs="Arial"/>
                <w:b/>
                <w:sz w:val="20"/>
                <w:szCs w:val="20"/>
              </w:rPr>
            </w:pPr>
            <w:r w:rsidRPr="000A36CA">
              <w:rPr>
                <w:rFonts w:ascii="Arial" w:hAnsi="Arial" w:cs="Arial"/>
                <w:b/>
                <w:sz w:val="20"/>
                <w:szCs w:val="20"/>
              </w:rPr>
              <w:t>Vermicomposting</w:t>
            </w:r>
            <w:r w:rsidRPr="000A36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A36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Solid</w:t>
            </w:r>
            <w:r w:rsidRPr="000A36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Waste</w:t>
            </w:r>
            <w:r w:rsidRPr="000A36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Management:</w:t>
            </w:r>
            <w:r w:rsidRPr="000A36C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A36C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0A36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0A36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A36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Microbial</w:t>
            </w:r>
            <w:r w:rsidRPr="000A36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Processes</w:t>
            </w:r>
            <w:r w:rsidRPr="000A36C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Environmental</w:t>
            </w:r>
            <w:r w:rsidRPr="000A36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Applications</w:t>
            </w:r>
          </w:p>
        </w:tc>
        <w:tc>
          <w:tcPr>
            <w:tcW w:w="160" w:type="dxa"/>
            <w:vMerge/>
            <w:tcBorders>
              <w:top w:val="nil"/>
              <w:right w:val="nil"/>
            </w:tcBorders>
          </w:tcPr>
          <w:p w14:paraId="59829C03" w14:textId="77777777" w:rsidR="00895089" w:rsidRPr="000A36CA" w:rsidRDefault="008950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089" w:rsidRPr="000A36CA" w14:paraId="5005FF14" w14:textId="77777777">
        <w:trPr>
          <w:trHeight w:val="325"/>
        </w:trPr>
        <w:tc>
          <w:tcPr>
            <w:tcW w:w="1481" w:type="dxa"/>
          </w:tcPr>
          <w:p w14:paraId="0527648B" w14:textId="77777777" w:rsidR="00895089" w:rsidRPr="000A36CA" w:rsidRDefault="00000000">
            <w:pPr>
              <w:pStyle w:val="TableParagraph"/>
              <w:spacing w:before="62"/>
              <w:ind w:left="132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Type</w:t>
            </w:r>
            <w:r w:rsidRPr="000A36C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of</w:t>
            </w:r>
            <w:r w:rsidRPr="000A36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the</w:t>
            </w:r>
            <w:r w:rsidRPr="000A36C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7704" w:type="dxa"/>
            <w:gridSpan w:val="3"/>
          </w:tcPr>
          <w:p w14:paraId="5348ED82" w14:textId="77777777" w:rsidR="00895089" w:rsidRPr="000A36CA" w:rsidRDefault="00000000">
            <w:pPr>
              <w:pStyle w:val="TableParagraph"/>
              <w:spacing w:before="62"/>
              <w:ind w:left="62"/>
              <w:rPr>
                <w:rFonts w:ascii="Arial" w:hAnsi="Arial" w:cs="Arial"/>
                <w:b/>
                <w:sz w:val="20"/>
                <w:szCs w:val="20"/>
              </w:rPr>
            </w:pPr>
            <w:r w:rsidRPr="000A36C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0A36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60" w:type="dxa"/>
            <w:vMerge/>
            <w:tcBorders>
              <w:top w:val="nil"/>
              <w:right w:val="nil"/>
            </w:tcBorders>
          </w:tcPr>
          <w:p w14:paraId="2FCC69DD" w14:textId="77777777" w:rsidR="00895089" w:rsidRPr="000A36CA" w:rsidRDefault="008950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089" w:rsidRPr="000A36CA" w14:paraId="4CB62CD8" w14:textId="77777777">
        <w:trPr>
          <w:trHeight w:val="662"/>
        </w:trPr>
        <w:tc>
          <w:tcPr>
            <w:tcW w:w="9345" w:type="dxa"/>
            <w:gridSpan w:val="5"/>
            <w:tcBorders>
              <w:bottom w:val="single" w:sz="8" w:space="0" w:color="000000"/>
            </w:tcBorders>
          </w:tcPr>
          <w:p w14:paraId="11177A29" w14:textId="77777777" w:rsidR="00895089" w:rsidRPr="000A36CA" w:rsidRDefault="00000000">
            <w:pPr>
              <w:pStyle w:val="TableParagraph"/>
              <w:ind w:left="62"/>
              <w:rPr>
                <w:rFonts w:ascii="Arial" w:hAnsi="Arial" w:cs="Arial"/>
                <w:b/>
                <w:sz w:val="20"/>
                <w:szCs w:val="20"/>
              </w:rPr>
            </w:pPr>
            <w:r w:rsidRPr="000A36CA">
              <w:rPr>
                <w:rFonts w:ascii="Arial" w:hAnsi="Arial" w:cs="Arial"/>
                <w:b/>
                <w:sz w:val="20"/>
                <w:szCs w:val="20"/>
              </w:rPr>
              <w:t>PART</w:t>
            </w:r>
            <w:r w:rsidRPr="000A36CA">
              <w:rPr>
                <w:rFonts w:ascii="Arial" w:hAnsi="Arial" w:cs="Arial"/>
                <w:b/>
                <w:spacing w:val="41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1:</w:t>
            </w:r>
            <w:r w:rsidRPr="000A36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Comments</w:t>
            </w:r>
          </w:p>
        </w:tc>
      </w:tr>
      <w:tr w:rsidR="00895089" w:rsidRPr="000A36CA" w14:paraId="69DF92DD" w14:textId="77777777">
        <w:trPr>
          <w:trHeight w:val="857"/>
        </w:trPr>
        <w:tc>
          <w:tcPr>
            <w:tcW w:w="2347" w:type="dxa"/>
            <w:gridSpan w:val="2"/>
            <w:tcBorders>
              <w:top w:val="single" w:sz="8" w:space="0" w:color="000000"/>
            </w:tcBorders>
          </w:tcPr>
          <w:p w14:paraId="03E32BEB" w14:textId="77777777" w:rsidR="00895089" w:rsidRPr="000A36CA" w:rsidRDefault="0089508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7" w:type="dxa"/>
            <w:tcBorders>
              <w:top w:val="single" w:sz="8" w:space="0" w:color="000000"/>
            </w:tcBorders>
          </w:tcPr>
          <w:p w14:paraId="3D189ADB" w14:textId="77777777" w:rsidR="00895089" w:rsidRPr="000A36CA" w:rsidRDefault="00000000">
            <w:pPr>
              <w:pStyle w:val="TableParagraph"/>
              <w:spacing w:before="58"/>
              <w:rPr>
                <w:rFonts w:ascii="Arial" w:hAnsi="Arial" w:cs="Arial"/>
                <w:b/>
                <w:sz w:val="20"/>
                <w:szCs w:val="20"/>
              </w:rPr>
            </w:pPr>
            <w:r w:rsidRPr="000A36C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A36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3F99E25" w14:textId="77777777" w:rsidR="00895089" w:rsidRPr="000A36CA" w:rsidRDefault="00000000">
            <w:pPr>
              <w:pStyle w:val="TableParagraph"/>
              <w:spacing w:before="27" w:line="27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A36CA">
              <w:rPr>
                <w:rFonts w:ascii="Arial" w:hAnsi="Arial" w:cs="Arial"/>
                <w:b/>
                <w:sz w:val="20"/>
                <w:szCs w:val="20"/>
              </w:rPr>
              <w:t>Artificial</w:t>
            </w:r>
            <w:r w:rsidRPr="000A36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Intelligence</w:t>
            </w:r>
            <w:r w:rsidRPr="000A36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(AI)</w:t>
            </w:r>
            <w:r w:rsidRPr="000A36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generated</w:t>
            </w:r>
            <w:r w:rsidRPr="000A36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0A36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assisted</w:t>
            </w:r>
            <w:r w:rsidRPr="000A36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comments are strictly prohibited during peer review.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</w:tcBorders>
          </w:tcPr>
          <w:p w14:paraId="4A34E26F" w14:textId="77777777" w:rsidR="00895089" w:rsidRPr="000A36CA" w:rsidRDefault="00000000">
            <w:pPr>
              <w:pStyle w:val="TableParagraph"/>
              <w:spacing w:before="58" w:line="278" w:lineRule="auto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0A36CA">
              <w:rPr>
                <w:rFonts w:ascii="Arial" w:hAnsi="Arial" w:cs="Arial"/>
                <w:sz w:val="20"/>
                <w:szCs w:val="20"/>
              </w:rPr>
              <w:t>(It is mandatory that</w:t>
            </w:r>
            <w:r w:rsidRPr="000A36C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authors</w:t>
            </w:r>
            <w:r w:rsidRPr="000A36C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should</w:t>
            </w:r>
            <w:r w:rsidRPr="000A36C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write</w:t>
            </w:r>
            <w:r w:rsidRPr="000A36C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his/her</w:t>
            </w:r>
            <w:r w:rsidRPr="000A36C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feedback</w:t>
            </w:r>
            <w:r w:rsidRPr="000A36C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895089" w:rsidRPr="000A36CA" w14:paraId="5C995201" w14:textId="77777777">
        <w:trPr>
          <w:trHeight w:val="2940"/>
        </w:trPr>
        <w:tc>
          <w:tcPr>
            <w:tcW w:w="2347" w:type="dxa"/>
            <w:gridSpan w:val="2"/>
          </w:tcPr>
          <w:p w14:paraId="4112209F" w14:textId="77777777" w:rsidR="00895089" w:rsidRPr="000A36CA" w:rsidRDefault="00000000">
            <w:pPr>
              <w:pStyle w:val="TableParagraph"/>
              <w:spacing w:line="278" w:lineRule="auto"/>
              <w:ind w:left="332" w:right="82"/>
              <w:rPr>
                <w:rFonts w:ascii="Arial" w:hAnsi="Arial" w:cs="Arial"/>
                <w:b/>
                <w:sz w:val="20"/>
                <w:szCs w:val="20"/>
              </w:rPr>
            </w:pPr>
            <w:r w:rsidRPr="000A36CA">
              <w:rPr>
                <w:rFonts w:ascii="Arial" w:hAnsi="Arial" w:cs="Arial"/>
                <w:b/>
                <w:sz w:val="20"/>
                <w:szCs w:val="20"/>
              </w:rPr>
              <w:t>Please write a few sentences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regarding the importance of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this manuscript for the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scientific community. A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minimum of 3-4 sentences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0A36C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0A36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0A36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A36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A36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part.</w:t>
            </w:r>
          </w:p>
        </w:tc>
        <w:tc>
          <w:tcPr>
            <w:tcW w:w="4167" w:type="dxa"/>
          </w:tcPr>
          <w:p w14:paraId="6F7A42A9" w14:textId="77777777" w:rsidR="00895089" w:rsidRPr="000A36CA" w:rsidRDefault="00000000">
            <w:pPr>
              <w:pStyle w:val="TableParagraph"/>
              <w:spacing w:before="62" w:line="278" w:lineRule="auto"/>
              <w:ind w:right="113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This manuscript brings together a wide body of research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on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vermicomposting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and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presents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it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in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way that is useful for both academics and practitioners.</w:t>
            </w:r>
          </w:p>
          <w:p w14:paraId="405C3180" w14:textId="77777777" w:rsidR="00895089" w:rsidRPr="000A36CA" w:rsidRDefault="00000000">
            <w:pPr>
              <w:pStyle w:val="TableParagraph"/>
              <w:spacing w:before="0" w:line="278" w:lineRule="auto"/>
              <w:ind w:right="113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Given the increasing interest in circular economy approaches and eco-friendly waste treatment, this review adds timely insights for researchers in soil science,</w:t>
            </w:r>
            <w:r w:rsidRPr="000A36C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microbiology,</w:t>
            </w:r>
            <w:r w:rsidRPr="000A36C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agriculture,</w:t>
            </w:r>
            <w:r w:rsidRPr="000A36C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and</w:t>
            </w:r>
            <w:r w:rsidRPr="000A36C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environmental management. It also highlights research gaps and practical challenges, which can help guide future studies and technology development.</w:t>
            </w:r>
          </w:p>
        </w:tc>
        <w:tc>
          <w:tcPr>
            <w:tcW w:w="2831" w:type="dxa"/>
            <w:gridSpan w:val="2"/>
          </w:tcPr>
          <w:p w14:paraId="2BE3C8C1" w14:textId="77777777" w:rsidR="00895089" w:rsidRPr="000A36CA" w:rsidRDefault="0089508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089" w:rsidRPr="000A36CA" w14:paraId="692D3E5A" w14:textId="77777777">
        <w:trPr>
          <w:trHeight w:val="1740"/>
        </w:trPr>
        <w:tc>
          <w:tcPr>
            <w:tcW w:w="2347" w:type="dxa"/>
            <w:gridSpan w:val="2"/>
          </w:tcPr>
          <w:p w14:paraId="00EBCB8E" w14:textId="77777777" w:rsidR="00895089" w:rsidRPr="000A36CA" w:rsidRDefault="00000000">
            <w:pPr>
              <w:pStyle w:val="TableParagraph"/>
              <w:spacing w:line="278" w:lineRule="auto"/>
              <w:ind w:left="332" w:right="154"/>
              <w:rPr>
                <w:rFonts w:ascii="Arial" w:hAnsi="Arial" w:cs="Arial"/>
                <w:b/>
                <w:sz w:val="20"/>
                <w:szCs w:val="20"/>
              </w:rPr>
            </w:pPr>
            <w:r w:rsidRPr="000A36C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A36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36C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A36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A36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36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0ECBC3B" w14:textId="77777777" w:rsidR="00895089" w:rsidRPr="000A36CA" w:rsidRDefault="00000000">
            <w:pPr>
              <w:pStyle w:val="TableParagraph"/>
              <w:spacing w:before="0" w:line="285" w:lineRule="auto"/>
              <w:ind w:left="332" w:right="154"/>
              <w:rPr>
                <w:rFonts w:ascii="Arial" w:hAnsi="Arial" w:cs="Arial"/>
                <w:b/>
                <w:sz w:val="20"/>
                <w:szCs w:val="20"/>
              </w:rPr>
            </w:pPr>
            <w:r w:rsidRPr="000A36C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A36C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A36C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A36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A36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A36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title)</w:t>
            </w:r>
          </w:p>
        </w:tc>
        <w:tc>
          <w:tcPr>
            <w:tcW w:w="4167" w:type="dxa"/>
          </w:tcPr>
          <w:p w14:paraId="44FE25BC" w14:textId="77777777" w:rsidR="00895089" w:rsidRPr="000A36CA" w:rsidRDefault="00000000">
            <w:pPr>
              <w:pStyle w:val="TableParagraph"/>
              <w:spacing w:before="62" w:line="278" w:lineRule="auto"/>
              <w:ind w:right="113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The</w:t>
            </w:r>
            <w:r w:rsidRPr="000A36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current</w:t>
            </w:r>
            <w:r w:rsidRPr="000A36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title</w:t>
            </w:r>
            <w:r w:rsidRPr="000A36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is</w:t>
            </w:r>
            <w:r w:rsidRPr="000A36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relevant</w:t>
            </w:r>
            <w:r w:rsidRPr="000A36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and</w:t>
            </w:r>
            <w:r w:rsidRPr="000A36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reflects</w:t>
            </w:r>
            <w:r w:rsidRPr="000A36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the</w:t>
            </w:r>
            <w:r w:rsidRPr="000A36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core</w:t>
            </w:r>
            <w:r w:rsidRPr="000A36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focus of the paper.</w:t>
            </w:r>
          </w:p>
          <w:p w14:paraId="64FA7DE1" w14:textId="77777777" w:rsidR="00895089" w:rsidRPr="000A36CA" w:rsidRDefault="00000000">
            <w:pPr>
              <w:pStyle w:val="TableParagraph"/>
              <w:spacing w:before="0"/>
              <w:ind w:left="106"/>
              <w:rPr>
                <w:rFonts w:ascii="Arial" w:hAnsi="Arial" w:cs="Arial"/>
                <w:i/>
                <w:sz w:val="20"/>
                <w:szCs w:val="20"/>
              </w:rPr>
            </w:pPr>
            <w:r w:rsidRPr="000A36CA"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Pr="000A36CA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i/>
                <w:sz w:val="20"/>
                <w:szCs w:val="20"/>
              </w:rPr>
              <w:t xml:space="preserve">slightly more concise alternative could </w:t>
            </w:r>
            <w:r w:rsidRPr="000A36CA">
              <w:rPr>
                <w:rFonts w:ascii="Arial" w:hAnsi="Arial" w:cs="Arial"/>
                <w:i/>
                <w:spacing w:val="-5"/>
                <w:sz w:val="20"/>
                <w:szCs w:val="20"/>
              </w:rPr>
              <w:t>be:</w:t>
            </w:r>
          </w:p>
          <w:p w14:paraId="78BBFFBF" w14:textId="77777777" w:rsidR="00895089" w:rsidRPr="000A36CA" w:rsidRDefault="00000000">
            <w:pPr>
              <w:pStyle w:val="TableParagraph"/>
              <w:spacing w:before="38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“Vermicomposting</w:t>
            </w: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and</w:t>
            </w:r>
            <w:r w:rsidRPr="000A36C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Solid</w:t>
            </w:r>
            <w:r w:rsidRPr="000A36C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 xml:space="preserve">Waste </w:t>
            </w: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>Management:</w:t>
            </w:r>
          </w:p>
          <w:p w14:paraId="5F4F2883" w14:textId="77777777" w:rsidR="00895089" w:rsidRPr="000A36CA" w:rsidRDefault="00000000">
            <w:pPr>
              <w:pStyle w:val="TableParagraph"/>
              <w:spacing w:before="33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Microbial</w:t>
            </w:r>
            <w:r w:rsidRPr="000A36C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Processes</w:t>
            </w:r>
            <w:r w:rsidRPr="000A36C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and</w:t>
            </w: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 xml:space="preserve">Environmental </w:t>
            </w: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>Applications.”</w:t>
            </w:r>
          </w:p>
        </w:tc>
        <w:tc>
          <w:tcPr>
            <w:tcW w:w="2831" w:type="dxa"/>
            <w:gridSpan w:val="2"/>
          </w:tcPr>
          <w:p w14:paraId="7AD2199B" w14:textId="77777777" w:rsidR="00895089" w:rsidRPr="000A36CA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Manuscript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is</w:t>
            </w:r>
            <w:r w:rsidRPr="000A36C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now</w:t>
            </w: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updated</w:t>
            </w: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with</w:t>
            </w: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concise</w:t>
            </w:r>
            <w:r w:rsidRPr="000A36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>title</w:t>
            </w:r>
          </w:p>
        </w:tc>
      </w:tr>
      <w:tr w:rsidR="00895089" w:rsidRPr="000A36CA" w14:paraId="1A849A73" w14:textId="77777777">
        <w:trPr>
          <w:trHeight w:val="2220"/>
        </w:trPr>
        <w:tc>
          <w:tcPr>
            <w:tcW w:w="2347" w:type="dxa"/>
            <w:gridSpan w:val="2"/>
          </w:tcPr>
          <w:p w14:paraId="07BDE408" w14:textId="77777777" w:rsidR="00895089" w:rsidRPr="000A36CA" w:rsidRDefault="00000000">
            <w:pPr>
              <w:pStyle w:val="TableParagraph"/>
              <w:spacing w:line="278" w:lineRule="auto"/>
              <w:ind w:left="332" w:right="28"/>
              <w:rPr>
                <w:rFonts w:ascii="Arial" w:hAnsi="Arial" w:cs="Arial"/>
                <w:b/>
                <w:sz w:val="20"/>
                <w:szCs w:val="20"/>
              </w:rPr>
            </w:pPr>
            <w:r w:rsidRPr="000A36CA">
              <w:rPr>
                <w:rFonts w:ascii="Arial" w:hAnsi="Arial" w:cs="Arial"/>
                <w:b/>
                <w:sz w:val="20"/>
                <w:szCs w:val="20"/>
              </w:rPr>
              <w:t>Is the abstract of the article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comprehensive? Do you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suggest the addition (or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A36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A36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A36C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A36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A36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section? Please write your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0A36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here.</w:t>
            </w:r>
          </w:p>
        </w:tc>
        <w:tc>
          <w:tcPr>
            <w:tcW w:w="4167" w:type="dxa"/>
          </w:tcPr>
          <w:p w14:paraId="1AE1B883" w14:textId="77777777" w:rsidR="00895089" w:rsidRPr="000A36CA" w:rsidRDefault="00000000">
            <w:pPr>
              <w:pStyle w:val="TableParagraph"/>
              <w:spacing w:before="62" w:line="278" w:lineRule="auto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The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abstract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covers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most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essential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elements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-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purpose, thematic coverage, and gaps in knowledge. It may improve further by including one or two specific examples to make the outcomes more tangible, or simplifying a sentence or two where ideas overlap.</w:t>
            </w:r>
          </w:p>
          <w:p w14:paraId="60703681" w14:textId="77777777" w:rsidR="00895089" w:rsidRPr="000A36CA" w:rsidRDefault="00000000">
            <w:pPr>
              <w:pStyle w:val="TableParagraph"/>
              <w:spacing w:before="5" w:line="278" w:lineRule="auto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Otherwise,</w:t>
            </w:r>
            <w:r w:rsidRPr="000A36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it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gives</w:t>
            </w:r>
            <w:r w:rsidRPr="000A36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readers</w:t>
            </w:r>
            <w:r w:rsidRPr="000A36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</w:t>
            </w:r>
            <w:r w:rsidRPr="000A36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clear</w:t>
            </w:r>
            <w:r w:rsidRPr="000A36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sense</w:t>
            </w:r>
            <w:r w:rsidRPr="000A36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of</w:t>
            </w:r>
            <w:r w:rsidRPr="000A36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what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>expect.</w:t>
            </w:r>
          </w:p>
        </w:tc>
        <w:tc>
          <w:tcPr>
            <w:tcW w:w="2831" w:type="dxa"/>
            <w:gridSpan w:val="2"/>
          </w:tcPr>
          <w:p w14:paraId="4BE7E68D" w14:textId="77777777" w:rsidR="00895089" w:rsidRPr="000A36CA" w:rsidRDefault="00000000">
            <w:pPr>
              <w:pStyle w:val="TableParagraph"/>
              <w:spacing w:line="278" w:lineRule="auto"/>
              <w:ind w:right="121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Abstract section is now updated with</w:t>
            </w:r>
            <w:r w:rsidRPr="000A36C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simplified</w:t>
            </w:r>
            <w:r w:rsidRPr="000A36C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sentences</w:t>
            </w:r>
            <w:r w:rsidRPr="000A36C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to</w:t>
            </w:r>
            <w:r w:rsidRPr="000A36C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avoid</w:t>
            </w:r>
            <w:r w:rsidRPr="000A36C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overlap</w:t>
            </w:r>
            <w:r w:rsidRPr="000A36C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of</w:t>
            </w:r>
            <w:r w:rsidRPr="000A36C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>ideas</w:t>
            </w:r>
          </w:p>
        </w:tc>
      </w:tr>
      <w:tr w:rsidR="00895089" w:rsidRPr="000A36CA" w14:paraId="4573B23D" w14:textId="77777777">
        <w:trPr>
          <w:trHeight w:val="1981"/>
        </w:trPr>
        <w:tc>
          <w:tcPr>
            <w:tcW w:w="2347" w:type="dxa"/>
            <w:gridSpan w:val="2"/>
          </w:tcPr>
          <w:p w14:paraId="6C25DE7A" w14:textId="77777777" w:rsidR="00895089" w:rsidRPr="000A36CA" w:rsidRDefault="00000000">
            <w:pPr>
              <w:pStyle w:val="TableParagraph"/>
              <w:spacing w:line="278" w:lineRule="auto"/>
              <w:ind w:left="332" w:right="154"/>
              <w:rPr>
                <w:rFonts w:ascii="Arial" w:hAnsi="Arial" w:cs="Arial"/>
                <w:b/>
                <w:sz w:val="20"/>
                <w:szCs w:val="20"/>
              </w:rPr>
            </w:pPr>
            <w:r w:rsidRPr="000A36CA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manuscript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A36C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A36C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A36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here.</w:t>
            </w:r>
          </w:p>
        </w:tc>
        <w:tc>
          <w:tcPr>
            <w:tcW w:w="4167" w:type="dxa"/>
          </w:tcPr>
          <w:p w14:paraId="03D4F113" w14:textId="77777777" w:rsidR="00895089" w:rsidRPr="000A36CA" w:rsidRDefault="00000000">
            <w:pPr>
              <w:pStyle w:val="TableParagraph"/>
              <w:spacing w:before="62" w:line="278" w:lineRule="auto"/>
              <w:ind w:right="67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Overall, the manuscript appears scientifically accurate and well supported with published evidence. The section structure flows logically, and the tables/figures contribute effectively to understanding. A few areas could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be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tightened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to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avoid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repetition,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but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the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scientific arguments are coherent.</w:t>
            </w:r>
          </w:p>
        </w:tc>
        <w:tc>
          <w:tcPr>
            <w:tcW w:w="2831" w:type="dxa"/>
            <w:gridSpan w:val="2"/>
          </w:tcPr>
          <w:p w14:paraId="1B311808" w14:textId="77777777" w:rsidR="00895089" w:rsidRPr="000A36CA" w:rsidRDefault="00000000">
            <w:pPr>
              <w:pStyle w:val="TableParagraph"/>
              <w:spacing w:line="278" w:lineRule="auto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The</w:t>
            </w:r>
            <w:r w:rsidRPr="000A36C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repeated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areas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are</w:t>
            </w:r>
            <w:r w:rsidRPr="000A36C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now</w:t>
            </w:r>
            <w:r w:rsidRPr="000A36CA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tightened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in</w:t>
            </w:r>
            <w:r w:rsidRPr="000A36C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section 4, section 5, and section 6 in</w:t>
            </w:r>
            <w:r w:rsidRPr="000A36C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</w:p>
        </w:tc>
      </w:tr>
    </w:tbl>
    <w:p w14:paraId="0289A502" w14:textId="77777777" w:rsidR="00895089" w:rsidRPr="000A36CA" w:rsidRDefault="00895089">
      <w:pPr>
        <w:pStyle w:val="TableParagraph"/>
        <w:spacing w:line="278" w:lineRule="auto"/>
        <w:rPr>
          <w:rFonts w:ascii="Arial" w:hAnsi="Arial" w:cs="Arial"/>
          <w:sz w:val="20"/>
          <w:szCs w:val="20"/>
        </w:rPr>
        <w:sectPr w:rsidR="00895089" w:rsidRPr="000A36CA">
          <w:type w:val="continuous"/>
          <w:pgSz w:w="12240" w:h="15840"/>
          <w:pgMar w:top="1420" w:right="1440" w:bottom="1154" w:left="1440" w:header="720" w:footer="720" w:gutter="0"/>
          <w:cols w:space="720"/>
        </w:sectPr>
      </w:pPr>
    </w:p>
    <w:tbl>
      <w:tblPr>
        <w:tblW w:w="0" w:type="auto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6"/>
        <w:gridCol w:w="4167"/>
        <w:gridCol w:w="2831"/>
      </w:tblGrid>
      <w:tr w:rsidR="00895089" w:rsidRPr="000A36CA" w14:paraId="0F9F483D" w14:textId="77777777">
        <w:trPr>
          <w:trHeight w:val="1980"/>
        </w:trPr>
        <w:tc>
          <w:tcPr>
            <w:tcW w:w="2346" w:type="dxa"/>
          </w:tcPr>
          <w:p w14:paraId="758BDED8" w14:textId="77777777" w:rsidR="00895089" w:rsidRPr="000A36CA" w:rsidRDefault="00000000">
            <w:pPr>
              <w:pStyle w:val="TableParagraph"/>
              <w:spacing w:line="278" w:lineRule="auto"/>
              <w:ind w:left="332" w:right="114"/>
              <w:rPr>
                <w:rFonts w:ascii="Arial" w:hAnsi="Arial" w:cs="Arial"/>
                <w:b/>
                <w:sz w:val="20"/>
                <w:szCs w:val="20"/>
              </w:rPr>
            </w:pPr>
            <w:r w:rsidRPr="000A36C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A36C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36C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A36C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and recent? If you have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suggestions of additional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references, please mention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4167" w:type="dxa"/>
          </w:tcPr>
          <w:p w14:paraId="11F0E941" w14:textId="77777777" w:rsidR="00895089" w:rsidRPr="000A36CA" w:rsidRDefault="00000000">
            <w:pPr>
              <w:pStyle w:val="TableParagraph"/>
              <w:spacing w:before="62" w:line="278" w:lineRule="auto"/>
              <w:ind w:left="62" w:right="67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The reference base is extensive and includes many recent sources. It reflects good coverage of both mechanistic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and</w:t>
            </w:r>
            <w:r w:rsidRPr="000A36C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applied</w:t>
            </w:r>
            <w:r w:rsidRPr="000A36C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aspects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of</w:t>
            </w:r>
            <w:r w:rsidRPr="000A36C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vermicomposting.</w:t>
            </w:r>
            <w:r w:rsidRPr="000A36C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If anything, adding a few papers on long-term field trials or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economic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evaluation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could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enrich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the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review</w:t>
            </w:r>
            <w:r w:rsidRPr="000A36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further, but the current list is adequate.</w:t>
            </w:r>
          </w:p>
        </w:tc>
        <w:tc>
          <w:tcPr>
            <w:tcW w:w="2831" w:type="dxa"/>
          </w:tcPr>
          <w:p w14:paraId="6231127E" w14:textId="77777777" w:rsidR="00895089" w:rsidRPr="000A36CA" w:rsidRDefault="00000000">
            <w:pPr>
              <w:pStyle w:val="TableParagraph"/>
              <w:spacing w:line="278" w:lineRule="auto"/>
              <w:ind w:left="62" w:right="121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Manuscript</w:t>
            </w:r>
            <w:r w:rsidRPr="000A36C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id</w:t>
            </w:r>
            <w:r w:rsidRPr="000A36C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now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updated</w:t>
            </w:r>
            <w:r w:rsidRPr="000A36C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with</w:t>
            </w:r>
            <w:r w:rsidRPr="000A36C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references</w:t>
            </w:r>
            <w:r w:rsidRPr="000A36C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based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on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long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term</w:t>
            </w:r>
            <w:r w:rsidRPr="000A36C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field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trial</w:t>
            </w:r>
            <w:r w:rsidRPr="000A36C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and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economic</w:t>
            </w:r>
            <w:r w:rsidRPr="000A36C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evaluation are added in future direction</w:t>
            </w:r>
            <w:r w:rsidRPr="000A36C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>section</w:t>
            </w:r>
          </w:p>
        </w:tc>
      </w:tr>
      <w:tr w:rsidR="00895089" w:rsidRPr="000A36CA" w14:paraId="187BC0CB" w14:textId="77777777">
        <w:trPr>
          <w:trHeight w:val="1495"/>
        </w:trPr>
        <w:tc>
          <w:tcPr>
            <w:tcW w:w="2346" w:type="dxa"/>
          </w:tcPr>
          <w:p w14:paraId="6CA3052E" w14:textId="77777777" w:rsidR="00895089" w:rsidRPr="000A36CA" w:rsidRDefault="00000000">
            <w:pPr>
              <w:pStyle w:val="TableParagraph"/>
              <w:spacing w:line="278" w:lineRule="auto"/>
              <w:ind w:left="332" w:right="114"/>
              <w:rPr>
                <w:rFonts w:ascii="Arial" w:hAnsi="Arial" w:cs="Arial"/>
                <w:b/>
                <w:sz w:val="20"/>
                <w:szCs w:val="20"/>
              </w:rPr>
            </w:pPr>
            <w:r w:rsidRPr="000A36CA">
              <w:rPr>
                <w:rFonts w:ascii="Arial" w:hAnsi="Arial" w:cs="Arial"/>
                <w:b/>
                <w:sz w:val="20"/>
                <w:szCs w:val="20"/>
              </w:rPr>
              <w:t>Is the language/English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A36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A36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36C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A36C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A36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0A36C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communications?</w:t>
            </w:r>
          </w:p>
        </w:tc>
        <w:tc>
          <w:tcPr>
            <w:tcW w:w="4167" w:type="dxa"/>
          </w:tcPr>
          <w:p w14:paraId="450A9851" w14:textId="77777777" w:rsidR="00895089" w:rsidRPr="000A36CA" w:rsidRDefault="00000000">
            <w:pPr>
              <w:pStyle w:val="TableParagraph"/>
              <w:spacing w:before="62" w:line="278" w:lineRule="auto"/>
              <w:ind w:left="62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The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manuscript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is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written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in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generally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clear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 xml:space="preserve">academic English. Some long sentences could be shortened for better readability, but </w:t>
            </w:r>
            <w:proofErr w:type="gramStart"/>
            <w:r w:rsidRPr="000A36CA">
              <w:rPr>
                <w:rFonts w:ascii="Arial" w:hAnsi="Arial" w:cs="Arial"/>
                <w:sz w:val="20"/>
                <w:szCs w:val="20"/>
              </w:rPr>
              <w:t>overall</w:t>
            </w:r>
            <w:proofErr w:type="gramEnd"/>
            <w:r w:rsidRPr="000A36CA">
              <w:rPr>
                <w:rFonts w:ascii="Arial" w:hAnsi="Arial" w:cs="Arial"/>
                <w:sz w:val="20"/>
                <w:szCs w:val="20"/>
              </w:rPr>
              <w:t xml:space="preserve"> it meets the standard expected for scholarly communication.</w:t>
            </w:r>
          </w:p>
        </w:tc>
        <w:tc>
          <w:tcPr>
            <w:tcW w:w="2831" w:type="dxa"/>
          </w:tcPr>
          <w:p w14:paraId="428236C3" w14:textId="77777777" w:rsidR="00895089" w:rsidRPr="000A36CA" w:rsidRDefault="00000000">
            <w:pPr>
              <w:pStyle w:val="TableParagraph"/>
              <w:spacing w:line="278" w:lineRule="auto"/>
              <w:ind w:left="62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Long</w:t>
            </w:r>
            <w:r w:rsidRPr="000A36C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sentences</w:t>
            </w:r>
            <w:r w:rsidRPr="000A36C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are</w:t>
            </w:r>
            <w:r w:rsidRPr="000A36C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shortened</w:t>
            </w:r>
            <w:r w:rsidRPr="000A36C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in</w:t>
            </w:r>
            <w:r w:rsidRPr="000A36C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section4,5,6</w:t>
            </w:r>
            <w:r w:rsidRPr="000A36C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proofErr w:type="gramStart"/>
            <w:r w:rsidRPr="000A36CA">
              <w:rPr>
                <w:rFonts w:ascii="Arial" w:hAnsi="Arial" w:cs="Arial"/>
                <w:sz w:val="20"/>
                <w:szCs w:val="20"/>
              </w:rPr>
              <w:t>respectively .</w:t>
            </w:r>
            <w:proofErr w:type="gramEnd"/>
          </w:p>
        </w:tc>
      </w:tr>
      <w:tr w:rsidR="00895089" w:rsidRPr="000A36CA" w14:paraId="2F3A6F17" w14:textId="77777777">
        <w:trPr>
          <w:trHeight w:val="1740"/>
        </w:trPr>
        <w:tc>
          <w:tcPr>
            <w:tcW w:w="2346" w:type="dxa"/>
          </w:tcPr>
          <w:p w14:paraId="5E9FD914" w14:textId="77777777" w:rsidR="00895089" w:rsidRPr="000A36CA" w:rsidRDefault="00000000">
            <w:pPr>
              <w:pStyle w:val="TableParagraph"/>
              <w:spacing w:before="59"/>
              <w:ind w:left="62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0A36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4167" w:type="dxa"/>
          </w:tcPr>
          <w:p w14:paraId="3557A9FC" w14:textId="77777777" w:rsidR="00895089" w:rsidRPr="000A36CA" w:rsidRDefault="00000000">
            <w:pPr>
              <w:pStyle w:val="TableParagraph"/>
              <w:spacing w:before="62" w:line="280" w:lineRule="auto"/>
              <w:ind w:left="62" w:right="77"/>
              <w:rPr>
                <w:rFonts w:ascii="Arial" w:hAnsi="Arial" w:cs="Arial"/>
                <w:sz w:val="20"/>
                <w:szCs w:val="20"/>
              </w:rPr>
            </w:pPr>
            <w:r w:rsidRPr="000A36CA">
              <w:rPr>
                <w:rFonts w:ascii="Arial" w:hAnsi="Arial" w:cs="Arial"/>
                <w:sz w:val="20"/>
                <w:szCs w:val="20"/>
              </w:rPr>
              <w:t>This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is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well-organized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and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useful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review.</w:t>
            </w:r>
            <w:r w:rsidRPr="000A36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36CA">
              <w:rPr>
                <w:rFonts w:ascii="Arial" w:hAnsi="Arial" w:cs="Arial"/>
                <w:sz w:val="20"/>
                <w:szCs w:val="20"/>
              </w:rPr>
              <w:t>Condensing a few sections that repeat conceptual points may make it sharper. A visual summary (graphical abstract) could also help capture the multi-layered nature of vermicomposting for readers.</w:t>
            </w:r>
          </w:p>
        </w:tc>
        <w:tc>
          <w:tcPr>
            <w:tcW w:w="2831" w:type="dxa"/>
          </w:tcPr>
          <w:p w14:paraId="7F20FA97" w14:textId="77777777" w:rsidR="00895089" w:rsidRPr="000A36CA" w:rsidRDefault="0089508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11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5"/>
        <w:gridCol w:w="7152"/>
      </w:tblGrid>
      <w:tr w:rsidR="000A36CA" w:rsidRPr="00340561" w14:paraId="32E4872C" w14:textId="77777777" w:rsidTr="000A36C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FB517" w14:textId="77777777" w:rsidR="000A36CA" w:rsidRPr="00340561" w:rsidRDefault="000A36CA" w:rsidP="00A063A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5F2E914" w14:textId="77777777" w:rsidR="000A36CA" w:rsidRPr="00340561" w:rsidRDefault="000A36CA" w:rsidP="00A063A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A36CA" w:rsidRPr="00340561" w14:paraId="1681EB64" w14:textId="77777777" w:rsidTr="000A36C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273D6" w14:textId="77777777" w:rsidR="000A36CA" w:rsidRPr="00340561" w:rsidRDefault="000A36CA" w:rsidP="00A063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28BD8" w14:textId="77777777" w:rsidR="000A36CA" w:rsidRPr="00340561" w:rsidRDefault="000A36CA" w:rsidP="00A063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A7BB2AA" w14:textId="77777777" w:rsidR="000A36CA" w:rsidRPr="00340561" w:rsidRDefault="000A36CA" w:rsidP="00A063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405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4056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A36CA" w:rsidRPr="00340561" w14:paraId="42402BC4" w14:textId="77777777" w:rsidTr="000A36C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027AF" w14:textId="77777777" w:rsidR="000A36CA" w:rsidRPr="00340561" w:rsidRDefault="000A36CA" w:rsidP="00A063A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F6F1B91" w14:textId="77777777" w:rsidR="000A36CA" w:rsidRPr="00340561" w:rsidRDefault="000A36CA" w:rsidP="00A063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19650" w14:textId="77777777" w:rsidR="000A36CA" w:rsidRPr="00340561" w:rsidRDefault="000A36CA" w:rsidP="00A063A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A707904" w14:textId="77777777" w:rsidR="000A36CA" w:rsidRPr="00340561" w:rsidRDefault="000A36CA" w:rsidP="00A063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DF7542" w14:textId="77777777" w:rsidR="000A36CA" w:rsidRPr="00340561" w:rsidRDefault="000A36CA" w:rsidP="00A063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2A2208B" w14:textId="77777777" w:rsidR="000A36CA" w:rsidRPr="00340561" w:rsidRDefault="000A36CA" w:rsidP="00A063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C75DD8" w14:textId="77777777" w:rsidR="000A36CA" w:rsidRPr="00340561" w:rsidRDefault="000A36CA" w:rsidP="00A063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681024" w14:textId="77777777" w:rsidR="000A36CA" w:rsidRPr="00340561" w:rsidRDefault="000A36CA" w:rsidP="00A063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2DBCD41" w14:textId="77777777" w:rsidR="000A36CA" w:rsidRDefault="000A36CA" w:rsidP="000A36CA"/>
    <w:bookmarkEnd w:id="0"/>
    <w:p w14:paraId="355E024B" w14:textId="77777777" w:rsidR="000A36CA" w:rsidRDefault="000A36CA" w:rsidP="000A36CA"/>
    <w:p w14:paraId="728ABC41" w14:textId="77777777" w:rsidR="000A36CA" w:rsidRDefault="000A36CA" w:rsidP="000A36CA"/>
    <w:p w14:paraId="6FC47F1F" w14:textId="77777777" w:rsidR="001766AE" w:rsidRPr="000A36CA" w:rsidRDefault="001766AE">
      <w:pPr>
        <w:rPr>
          <w:rFonts w:ascii="Arial" w:hAnsi="Arial" w:cs="Arial"/>
          <w:sz w:val="20"/>
          <w:szCs w:val="20"/>
        </w:rPr>
      </w:pPr>
    </w:p>
    <w:sectPr w:rsidR="001766AE" w:rsidRPr="000A36CA">
      <w:type w:val="continuous"/>
      <w:pgSz w:w="12240" w:h="15840"/>
      <w:pgMar w:top="142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95089"/>
    <w:rsid w:val="000A36CA"/>
    <w:rsid w:val="001766AE"/>
    <w:rsid w:val="00895089"/>
    <w:rsid w:val="008C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C265E"/>
  <w15:docId w15:val="{7327F768-0E8A-4C31-950F-270352273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0"/>
      <w:ind w:left="6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bimph.com/journal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3462</Characters>
  <Application>Microsoft Office Word</Application>
  <DocSecurity>0</DocSecurity>
  <Lines>28</Lines>
  <Paragraphs>8</Paragraphs>
  <ScaleCrop>false</ScaleCrop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Bandna Bharti</dc:creator>
  <cp:lastModifiedBy>Editor-90</cp:lastModifiedBy>
  <cp:revision>2</cp:revision>
  <dcterms:created xsi:type="dcterms:W3CDTF">2025-12-13T10:35:00Z</dcterms:created>
  <dcterms:modified xsi:type="dcterms:W3CDTF">2025-12-13T10:38:00Z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2025-12-13T00:00:00Z</vt:filetime>
  </property>
</Properties>
</file>